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A867C" w14:textId="1DB1AE18" w:rsidR="00913617" w:rsidRPr="00913617" w:rsidRDefault="00E72591" w:rsidP="009136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A2A2A"/>
          <w:sz w:val="30"/>
          <w:szCs w:val="30"/>
          <w:shd w:val="clear" w:color="auto" w:fill="FFFFFF"/>
        </w:rPr>
      </w:pPr>
      <w:r w:rsidRPr="00E72591">
        <w:rPr>
          <w:rStyle w:val="data"/>
          <w:rFonts w:ascii="Times New Roman" w:hAnsi="Times New Roman" w:cs="Times New Roman"/>
          <w:b/>
          <w:bCs/>
          <w:iCs/>
          <w:color w:val="2F5496" w:themeColor="accent1" w:themeShade="BF"/>
          <w:sz w:val="30"/>
          <w:szCs w:val="30"/>
          <w:shd w:val="clear" w:color="auto" w:fill="FFFFFF"/>
        </w:rPr>
        <w:t>26 НОЯБРЯ</w:t>
      </w:r>
      <w:r w:rsidRPr="00E72591">
        <w:rPr>
          <w:rStyle w:val="a5"/>
          <w:rFonts w:ascii="Times New Roman" w:hAnsi="Times New Roman" w:cs="Times New Roman"/>
          <w:color w:val="2F5496" w:themeColor="accent1" w:themeShade="BF"/>
          <w:sz w:val="30"/>
          <w:szCs w:val="30"/>
          <w:shd w:val="clear" w:color="auto" w:fill="FFFFFF"/>
        </w:rPr>
        <w:t> </w:t>
      </w:r>
      <w:r w:rsidRPr="00E72591">
        <w:rPr>
          <w:rStyle w:val="a5"/>
          <w:rFonts w:ascii="Times New Roman" w:hAnsi="Times New Roman" w:cs="Times New Roman"/>
          <w:b/>
          <w:i w:val="0"/>
          <w:color w:val="2F5496" w:themeColor="accent1" w:themeShade="BF"/>
          <w:sz w:val="30"/>
          <w:szCs w:val="30"/>
          <w:shd w:val="clear" w:color="auto" w:fill="FFFFFF"/>
        </w:rPr>
        <w:t>ПРОВОДИТСЯ МЕЖДУНАРОДНЫЙ ДЕНЬ БОРЬБЫ С ОЖИРЕНИЕМ и</w:t>
      </w:r>
      <w:r>
        <w:rPr>
          <w:rStyle w:val="a5"/>
          <w:rFonts w:ascii="Times New Roman" w:hAnsi="Times New Roman" w:cs="Times New Roman"/>
          <w:color w:val="2F5496" w:themeColor="accent1" w:themeShade="BF"/>
          <w:sz w:val="30"/>
          <w:szCs w:val="30"/>
          <w:shd w:val="clear" w:color="auto" w:fill="FFFFFF"/>
        </w:rPr>
        <w:t xml:space="preserve"> </w:t>
      </w:r>
      <w:r w:rsidR="00913617" w:rsidRPr="00913617">
        <w:rPr>
          <w:rFonts w:ascii="Times New Roman" w:hAnsi="Times New Roman" w:cs="Times New Roman"/>
          <w:b/>
          <w:color w:val="2F5496" w:themeColor="accent1" w:themeShade="BF"/>
          <w:sz w:val="30"/>
          <w:szCs w:val="30"/>
          <w:shd w:val="clear" w:color="auto" w:fill="FFFFFF"/>
        </w:rPr>
        <w:t>30 НОЯБРЯ ОТМЕЧАЕТСЯ МЕЖДУНАРОДНЫЙ ДЕНЬ БОРЬБЫ С РАССТРОЙСТВАМИ ПИЩЕВОГО ПОВЕДЕНИЯ, КОТОРЫЙ ОБОЗНАЧАЕТСЯ СИМВОЛОМ СИНЕЙ ЛЕНТЫ</w:t>
      </w:r>
    </w:p>
    <w:p w14:paraId="284ACC94" w14:textId="044382AE" w:rsidR="00913617" w:rsidRDefault="00913617" w:rsidP="009136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A2A2A"/>
          <w:sz w:val="30"/>
          <w:szCs w:val="30"/>
          <w:shd w:val="clear" w:color="auto" w:fill="FFFFFF"/>
        </w:rPr>
      </w:pPr>
      <w:r w:rsidRPr="00913617">
        <w:rPr>
          <w:rFonts w:ascii="Times New Roman" w:hAnsi="Times New Roman" w:cs="Times New Roman"/>
          <w:b/>
          <w:noProof/>
          <w:color w:val="2F5496" w:themeColor="accent1" w:themeShade="BF"/>
          <w:sz w:val="30"/>
          <w:szCs w:val="30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710CA70F" wp14:editId="7E12C9B3">
            <wp:simplePos x="0" y="0"/>
            <wp:positionH relativeFrom="column">
              <wp:posOffset>-223520</wp:posOffset>
            </wp:positionH>
            <wp:positionV relativeFrom="paragraph">
              <wp:posOffset>213360</wp:posOffset>
            </wp:positionV>
            <wp:extent cx="2657475" cy="3227705"/>
            <wp:effectExtent l="0" t="0" r="9525" b="0"/>
            <wp:wrapTight wrapText="bothSides">
              <wp:wrapPolygon edited="0">
                <wp:start x="0" y="0"/>
                <wp:lineTo x="0" y="21417"/>
                <wp:lineTo x="21523" y="21417"/>
                <wp:lineTo x="21523" y="0"/>
                <wp:lineTo x="0" y="0"/>
              </wp:wrapPolygon>
            </wp:wrapTight>
            <wp:docPr id="1" name="Рисунок 1" descr="C:\Users\ksenzova\Desktop\Ожирение\фото Лобоцкая Анна Димитри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enzova\Desktop\Ожирение\фото Лобоцкая Анна Димитриев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22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605A8" w14:textId="589723AE" w:rsidR="00913617" w:rsidRDefault="00913617" w:rsidP="00913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3617">
        <w:rPr>
          <w:rFonts w:ascii="Times New Roman" w:hAnsi="Times New Roman" w:cs="Times New Roman"/>
          <w:color w:val="2A2A2A"/>
          <w:sz w:val="30"/>
          <w:szCs w:val="30"/>
          <w:shd w:val="clear" w:color="auto" w:fill="FFFFFF"/>
        </w:rPr>
        <w:t>Эта инициатива, которая проводится ежегодно на протяжении многих лет, направлена на повышение осведомленности о важности профилактики и раннего выявления этого вида расстройства пищевого поведения, а также на то, чтобы избежать стигматизации и чрезмерных социальных суждений, которые часто окружают этот вид заболевания.</w:t>
      </w:r>
    </w:p>
    <w:p w14:paraId="50534794" w14:textId="5FB0CD0D" w:rsidR="00A124AE" w:rsidRPr="00234194" w:rsidRDefault="0059168C" w:rsidP="0091361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194">
        <w:rPr>
          <w:rFonts w:ascii="Times New Roman" w:hAnsi="Times New Roman" w:cs="Times New Roman"/>
          <w:sz w:val="30"/>
          <w:szCs w:val="30"/>
        </w:rPr>
        <w:t>С</w:t>
      </w:r>
      <w:r w:rsidR="00A124AE" w:rsidRPr="00234194">
        <w:rPr>
          <w:rFonts w:ascii="Times New Roman" w:hAnsi="Times New Roman" w:cs="Times New Roman"/>
          <w:sz w:val="30"/>
          <w:szCs w:val="30"/>
        </w:rPr>
        <w:t xml:space="preserve"> каждым годом ритм нашей жизни</w:t>
      </w:r>
      <w:r w:rsidR="004919E5" w:rsidRPr="00234194">
        <w:rPr>
          <w:rFonts w:ascii="Times New Roman" w:hAnsi="Times New Roman" w:cs="Times New Roman"/>
          <w:sz w:val="30"/>
          <w:szCs w:val="30"/>
        </w:rPr>
        <w:t xml:space="preserve"> всё ускоряется</w:t>
      </w:r>
      <w:r w:rsidR="00A124AE" w:rsidRPr="00234194">
        <w:rPr>
          <w:rFonts w:ascii="Times New Roman" w:hAnsi="Times New Roman" w:cs="Times New Roman"/>
          <w:sz w:val="30"/>
          <w:szCs w:val="30"/>
        </w:rPr>
        <w:t xml:space="preserve">. Столько дел нужно успеть за целый день, что иногда не хватает времени на </w:t>
      </w:r>
      <w:r w:rsidR="00576618" w:rsidRPr="00234194">
        <w:rPr>
          <w:rFonts w:ascii="Times New Roman" w:hAnsi="Times New Roman" w:cs="Times New Roman"/>
          <w:sz w:val="30"/>
          <w:szCs w:val="30"/>
        </w:rPr>
        <w:t>качественны</w:t>
      </w:r>
      <w:r w:rsidRPr="00234194">
        <w:rPr>
          <w:rFonts w:ascii="Times New Roman" w:hAnsi="Times New Roman" w:cs="Times New Roman"/>
          <w:sz w:val="30"/>
          <w:szCs w:val="30"/>
        </w:rPr>
        <w:t>е</w:t>
      </w:r>
      <w:r w:rsidR="00576618" w:rsidRPr="00234194">
        <w:rPr>
          <w:rFonts w:ascii="Times New Roman" w:hAnsi="Times New Roman" w:cs="Times New Roman"/>
          <w:sz w:val="30"/>
          <w:szCs w:val="30"/>
        </w:rPr>
        <w:t xml:space="preserve"> приёмы пищи. Нашим детям приходится не легче. В условиях большой занятости, включающей в себя не только учёбу, </w:t>
      </w:r>
      <w:r w:rsidRPr="00234194">
        <w:rPr>
          <w:rFonts w:ascii="Times New Roman" w:hAnsi="Times New Roman" w:cs="Times New Roman"/>
          <w:sz w:val="30"/>
          <w:szCs w:val="30"/>
        </w:rPr>
        <w:t xml:space="preserve">но и </w:t>
      </w:r>
      <w:r w:rsidR="00576618" w:rsidRPr="00234194">
        <w:rPr>
          <w:rFonts w:ascii="Times New Roman" w:hAnsi="Times New Roman" w:cs="Times New Roman"/>
          <w:sz w:val="30"/>
          <w:szCs w:val="30"/>
        </w:rPr>
        <w:t xml:space="preserve">дополнительные занятия, общение со сверстниками, </w:t>
      </w:r>
      <w:r w:rsidRPr="00234194">
        <w:rPr>
          <w:rFonts w:ascii="Times New Roman" w:hAnsi="Times New Roman" w:cs="Times New Roman"/>
          <w:sz w:val="30"/>
          <w:szCs w:val="30"/>
        </w:rPr>
        <w:t>а ещё и ленты социальных сетей нужно полистать (без этого нашу жизнь трудно представить)</w:t>
      </w:r>
      <w:r w:rsidR="00576618" w:rsidRPr="00234194">
        <w:rPr>
          <w:rFonts w:ascii="Times New Roman" w:hAnsi="Times New Roman" w:cs="Times New Roman"/>
          <w:sz w:val="30"/>
          <w:szCs w:val="30"/>
        </w:rPr>
        <w:t xml:space="preserve">, они подвергаются сильному стрессу. Правильное питание, о котором в последнее время так много говорят, </w:t>
      </w:r>
      <w:r w:rsidRPr="00234194">
        <w:rPr>
          <w:rFonts w:ascii="Times New Roman" w:hAnsi="Times New Roman" w:cs="Times New Roman"/>
          <w:sz w:val="30"/>
          <w:szCs w:val="30"/>
        </w:rPr>
        <w:t xml:space="preserve">зачастую </w:t>
      </w:r>
      <w:r w:rsidR="00576618" w:rsidRPr="00234194">
        <w:rPr>
          <w:rFonts w:ascii="Times New Roman" w:hAnsi="Times New Roman" w:cs="Times New Roman"/>
          <w:sz w:val="30"/>
          <w:szCs w:val="30"/>
        </w:rPr>
        <w:t>всё же остаётся на второстепенном месте.</w:t>
      </w:r>
      <w:r w:rsidRPr="00234194">
        <w:rPr>
          <w:rFonts w:ascii="Times New Roman" w:hAnsi="Times New Roman" w:cs="Times New Roman"/>
          <w:sz w:val="30"/>
          <w:szCs w:val="30"/>
        </w:rPr>
        <w:t xml:space="preserve"> Между тем привычки, вырабатываемые в детском возрасте, переходят во взрослую жизнь. </w:t>
      </w:r>
      <w:r w:rsidR="00EE31D8" w:rsidRPr="00234194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6FF4C29" w14:textId="68A2C1FA" w:rsidR="00AB13D0" w:rsidRPr="00913617" w:rsidRDefault="0059168C" w:rsidP="0091361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3617">
        <w:rPr>
          <w:rFonts w:ascii="Times New Roman" w:hAnsi="Times New Roman" w:cs="Times New Roman"/>
          <w:sz w:val="30"/>
          <w:szCs w:val="30"/>
        </w:rPr>
        <w:t xml:space="preserve">Одной из </w:t>
      </w:r>
      <w:r w:rsidR="00BA5DC0" w:rsidRPr="00913617">
        <w:rPr>
          <w:rFonts w:ascii="Times New Roman" w:hAnsi="Times New Roman" w:cs="Times New Roman"/>
          <w:sz w:val="30"/>
          <w:szCs w:val="30"/>
        </w:rPr>
        <w:t xml:space="preserve">актуальных проблем на сегодняшний день является избыток массы тела и ожирение среди детей. </w:t>
      </w:r>
      <w:r w:rsidR="003E40E4" w:rsidRPr="00913617">
        <w:rPr>
          <w:rFonts w:ascii="Times New Roman" w:hAnsi="Times New Roman" w:cs="Times New Roman"/>
          <w:sz w:val="30"/>
          <w:szCs w:val="30"/>
        </w:rPr>
        <w:t>Детское ожирение является одним из факторов риска развития сахарного диабета 2-го типа, сердечно-сосудистых заболеваний,</w:t>
      </w:r>
      <w:r w:rsidR="00F34387" w:rsidRPr="00913617">
        <w:rPr>
          <w:rFonts w:ascii="Times New Roman" w:hAnsi="Times New Roman" w:cs="Times New Roman"/>
          <w:sz w:val="30"/>
          <w:szCs w:val="30"/>
        </w:rPr>
        <w:t xml:space="preserve"> преждевременного полового развития девочек и, наоборот, его задержки у мальчиков,</w:t>
      </w:r>
      <w:r w:rsidR="003E40E4" w:rsidRPr="00913617">
        <w:rPr>
          <w:rFonts w:ascii="Times New Roman" w:hAnsi="Times New Roman" w:cs="Times New Roman"/>
          <w:sz w:val="30"/>
          <w:szCs w:val="30"/>
        </w:rPr>
        <w:t xml:space="preserve"> некоторых видов рака, заболеваний желудочно-кишечного тракта, нарушени</w:t>
      </w:r>
      <w:r w:rsidR="00F34387" w:rsidRPr="00913617">
        <w:rPr>
          <w:rFonts w:ascii="Times New Roman" w:hAnsi="Times New Roman" w:cs="Times New Roman"/>
          <w:sz w:val="30"/>
          <w:szCs w:val="30"/>
        </w:rPr>
        <w:t xml:space="preserve">й </w:t>
      </w:r>
      <w:r w:rsidR="003E40E4" w:rsidRPr="00913617">
        <w:rPr>
          <w:rFonts w:ascii="Times New Roman" w:hAnsi="Times New Roman" w:cs="Times New Roman"/>
          <w:sz w:val="30"/>
          <w:szCs w:val="30"/>
        </w:rPr>
        <w:t>функции печени, патологи</w:t>
      </w:r>
      <w:r w:rsidR="00F34387" w:rsidRPr="00913617">
        <w:rPr>
          <w:rFonts w:ascii="Times New Roman" w:hAnsi="Times New Roman" w:cs="Times New Roman"/>
          <w:sz w:val="30"/>
          <w:szCs w:val="30"/>
        </w:rPr>
        <w:t>й</w:t>
      </w:r>
      <w:r w:rsidR="003E40E4" w:rsidRPr="00913617">
        <w:rPr>
          <w:rFonts w:ascii="Times New Roman" w:hAnsi="Times New Roman" w:cs="Times New Roman"/>
          <w:sz w:val="30"/>
          <w:szCs w:val="30"/>
        </w:rPr>
        <w:t xml:space="preserve"> опорно-двигательного аппарата. Зачастую у детей с избыточной массой тела возникают трудности с адаптацией в детском коллективе,</w:t>
      </w:r>
      <w:r w:rsidR="00F34387" w:rsidRPr="00913617">
        <w:rPr>
          <w:rFonts w:ascii="Times New Roman" w:hAnsi="Times New Roman" w:cs="Times New Roman"/>
          <w:sz w:val="30"/>
          <w:szCs w:val="30"/>
        </w:rPr>
        <w:t xml:space="preserve"> они</w:t>
      </w:r>
      <w:r w:rsidR="003E40E4" w:rsidRPr="00913617">
        <w:rPr>
          <w:rFonts w:ascii="Times New Roman" w:hAnsi="Times New Roman" w:cs="Times New Roman"/>
          <w:sz w:val="30"/>
          <w:szCs w:val="30"/>
        </w:rPr>
        <w:t xml:space="preserve"> имеют небольшой круг общения, подвергаются социальной изоляции, а нередко и </w:t>
      </w:r>
      <w:proofErr w:type="spellStart"/>
      <w:r w:rsidR="003E40E4" w:rsidRPr="00913617">
        <w:rPr>
          <w:rFonts w:ascii="Times New Roman" w:hAnsi="Times New Roman" w:cs="Times New Roman"/>
          <w:sz w:val="30"/>
          <w:szCs w:val="30"/>
        </w:rPr>
        <w:t>буллингу</w:t>
      </w:r>
      <w:proofErr w:type="spellEnd"/>
      <w:r w:rsidR="003E40E4" w:rsidRPr="00913617">
        <w:rPr>
          <w:rFonts w:ascii="Times New Roman" w:hAnsi="Times New Roman" w:cs="Times New Roman"/>
          <w:sz w:val="30"/>
          <w:szCs w:val="30"/>
        </w:rPr>
        <w:t xml:space="preserve"> среди сверстников. </w:t>
      </w:r>
      <w:r w:rsidR="00F34387" w:rsidRPr="00913617">
        <w:rPr>
          <w:rFonts w:ascii="Times New Roman" w:hAnsi="Times New Roman" w:cs="Times New Roman"/>
          <w:sz w:val="30"/>
          <w:szCs w:val="30"/>
        </w:rPr>
        <w:t xml:space="preserve">Это оказывает влияние на дальнейшую </w:t>
      </w:r>
      <w:r w:rsidR="00F34387" w:rsidRPr="00913617">
        <w:rPr>
          <w:rFonts w:ascii="Times New Roman" w:hAnsi="Times New Roman" w:cs="Times New Roman"/>
          <w:sz w:val="30"/>
          <w:szCs w:val="30"/>
        </w:rPr>
        <w:lastRenderedPageBreak/>
        <w:t>взрослую жизнь, потому что</w:t>
      </w:r>
      <w:r w:rsidR="00BA5DC0" w:rsidRPr="00913617">
        <w:rPr>
          <w:rFonts w:ascii="Times New Roman" w:hAnsi="Times New Roman" w:cs="Times New Roman"/>
          <w:sz w:val="30"/>
          <w:szCs w:val="30"/>
        </w:rPr>
        <w:t xml:space="preserve"> именно в школьном возрасте ребёнок учится навыкам общения и построения социальных связей.</w:t>
      </w:r>
      <w:r w:rsidR="00AB13D0" w:rsidRPr="0091361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5647F8F" w14:textId="79E9C5E9" w:rsidR="00F34387" w:rsidRPr="00913617" w:rsidRDefault="004919E5" w:rsidP="0091361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3617">
        <w:rPr>
          <w:rFonts w:ascii="Times New Roman" w:hAnsi="Times New Roman" w:cs="Times New Roman"/>
          <w:sz w:val="30"/>
          <w:szCs w:val="30"/>
        </w:rPr>
        <w:t>Не смотря на существование</w:t>
      </w:r>
      <w:r w:rsidR="00BA5DC0" w:rsidRPr="00913617">
        <w:rPr>
          <w:rFonts w:ascii="Times New Roman" w:hAnsi="Times New Roman" w:cs="Times New Roman"/>
          <w:sz w:val="30"/>
          <w:szCs w:val="30"/>
        </w:rPr>
        <w:t xml:space="preserve"> генетически</w:t>
      </w:r>
      <w:r w:rsidRPr="00913617">
        <w:rPr>
          <w:rFonts w:ascii="Times New Roman" w:hAnsi="Times New Roman" w:cs="Times New Roman"/>
          <w:sz w:val="30"/>
          <w:szCs w:val="30"/>
        </w:rPr>
        <w:t>х и</w:t>
      </w:r>
      <w:r w:rsidR="00BA5DC0" w:rsidRPr="00913617">
        <w:rPr>
          <w:rFonts w:ascii="Times New Roman" w:hAnsi="Times New Roman" w:cs="Times New Roman"/>
          <w:sz w:val="30"/>
          <w:szCs w:val="30"/>
        </w:rPr>
        <w:t xml:space="preserve"> эндокринны</w:t>
      </w:r>
      <w:r w:rsidRPr="00913617">
        <w:rPr>
          <w:rFonts w:ascii="Times New Roman" w:hAnsi="Times New Roman" w:cs="Times New Roman"/>
          <w:sz w:val="30"/>
          <w:szCs w:val="30"/>
        </w:rPr>
        <w:t>х</w:t>
      </w:r>
      <w:r w:rsidR="00BA5DC0" w:rsidRPr="00913617">
        <w:rPr>
          <w:rFonts w:ascii="Times New Roman" w:hAnsi="Times New Roman" w:cs="Times New Roman"/>
          <w:sz w:val="30"/>
          <w:szCs w:val="30"/>
        </w:rPr>
        <w:t xml:space="preserve"> заболевани</w:t>
      </w:r>
      <w:r w:rsidRPr="00913617">
        <w:rPr>
          <w:rFonts w:ascii="Times New Roman" w:hAnsi="Times New Roman" w:cs="Times New Roman"/>
          <w:sz w:val="30"/>
          <w:szCs w:val="30"/>
        </w:rPr>
        <w:t>й</w:t>
      </w:r>
      <w:r w:rsidR="00BA5DC0" w:rsidRPr="00913617">
        <w:rPr>
          <w:rFonts w:ascii="Times New Roman" w:hAnsi="Times New Roman" w:cs="Times New Roman"/>
          <w:sz w:val="30"/>
          <w:szCs w:val="30"/>
        </w:rPr>
        <w:t>,</w:t>
      </w:r>
      <w:r w:rsidR="00AB13D0" w:rsidRPr="00913617">
        <w:rPr>
          <w:rFonts w:ascii="Times New Roman" w:hAnsi="Times New Roman" w:cs="Times New Roman"/>
          <w:sz w:val="30"/>
          <w:szCs w:val="30"/>
        </w:rPr>
        <w:t xml:space="preserve"> в большинстве случаев набор лишнего веса связан именно с неправильным питанием и пониженной физической активностью ребёнка. А ведь это одна из тех проблем, которых можно запросто избежать, соблюдая несложные рекомендации. В первую очередь старайтесь приучать вашего ребёнка к регулярным занятиям спорта. Не обязательно заниматься профессиональным спортом</w:t>
      </w:r>
      <w:r w:rsidR="006C0B37" w:rsidRPr="00913617">
        <w:rPr>
          <w:rFonts w:ascii="Times New Roman" w:hAnsi="Times New Roman" w:cs="Times New Roman"/>
          <w:sz w:val="30"/>
          <w:szCs w:val="30"/>
        </w:rPr>
        <w:t>, достаточно регулярных прогулок на свежем воздухе, катания на велосипеде, плавания несколько раз в неделю в бассейне, не пропускать уроки физкультуры. Родителям стоит самим приобщаться к активной жизни, подавая пример своим детям.</w:t>
      </w:r>
      <w:r w:rsidR="00C138A9" w:rsidRPr="0091361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60EBE7A" w14:textId="77777777" w:rsidR="004919E5" w:rsidRPr="00913617" w:rsidRDefault="00C138A9" w:rsidP="0091361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3617">
        <w:rPr>
          <w:rFonts w:ascii="Times New Roman" w:hAnsi="Times New Roman" w:cs="Times New Roman"/>
          <w:sz w:val="30"/>
          <w:szCs w:val="30"/>
        </w:rPr>
        <w:t>Результаты научных исследований показывают, что характер питания в возрасте 2-6 лет является определяющим</w:t>
      </w:r>
      <w:r w:rsidR="00575AE2" w:rsidRPr="00913617">
        <w:rPr>
          <w:rFonts w:ascii="Times New Roman" w:hAnsi="Times New Roman" w:cs="Times New Roman"/>
          <w:sz w:val="30"/>
          <w:szCs w:val="30"/>
        </w:rPr>
        <w:t xml:space="preserve"> </w:t>
      </w:r>
      <w:r w:rsidR="00CD5962" w:rsidRPr="00913617">
        <w:rPr>
          <w:rFonts w:ascii="Times New Roman" w:hAnsi="Times New Roman" w:cs="Times New Roman"/>
          <w:sz w:val="30"/>
          <w:szCs w:val="30"/>
        </w:rPr>
        <w:t>для последующей жизни.</w:t>
      </w:r>
      <w:r w:rsidRPr="0091361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34387" w:rsidRPr="00913617">
        <w:rPr>
          <w:rFonts w:ascii="Times New Roman" w:hAnsi="Times New Roman" w:cs="Times New Roman"/>
          <w:sz w:val="30"/>
          <w:szCs w:val="30"/>
        </w:rPr>
        <w:t>Поэтому л</w:t>
      </w:r>
      <w:r w:rsidR="00036A52" w:rsidRPr="00913617">
        <w:rPr>
          <w:rFonts w:ascii="Times New Roman" w:hAnsi="Times New Roman" w:cs="Times New Roman"/>
          <w:sz w:val="30"/>
          <w:szCs w:val="30"/>
        </w:rPr>
        <w:t>учше полностью исключить из рациона детей до 3х лет такие продукты, как: фастфуд, кофе, шоколад, карамель, сладкие газированные напитки, торты, пирожные, маргарин, жевательные резинки, копчёная и солёная рыба, икра, острые соусы, майонез, кетчуп, специи, обладающие острым и жгучим вкусом, грибы.</w:t>
      </w:r>
      <w:r w:rsidR="004919E5" w:rsidRPr="00913617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14:paraId="3619DB1B" w14:textId="66A22913" w:rsidR="007C76FA" w:rsidRPr="00913617" w:rsidRDefault="004F59CE" w:rsidP="0091361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3617">
        <w:rPr>
          <w:rFonts w:ascii="Times New Roman" w:hAnsi="Times New Roman" w:cs="Times New Roman"/>
          <w:sz w:val="30"/>
          <w:szCs w:val="30"/>
        </w:rPr>
        <w:t xml:space="preserve">Количество приёмов пищи должно быть 5-6 в сутки, из них три основных, а в промежутках 2-3 дополнительных перекуса. </w:t>
      </w:r>
      <w:r w:rsidR="007C76FA" w:rsidRPr="00913617">
        <w:rPr>
          <w:rFonts w:ascii="Times New Roman" w:hAnsi="Times New Roman" w:cs="Times New Roman"/>
          <w:sz w:val="30"/>
          <w:szCs w:val="30"/>
        </w:rPr>
        <w:t>Основными задачами родителей школьников являются формирование умения</w:t>
      </w:r>
      <w:r w:rsidR="00DB2463" w:rsidRPr="00913617">
        <w:rPr>
          <w:rFonts w:ascii="Times New Roman" w:hAnsi="Times New Roman" w:cs="Times New Roman"/>
          <w:sz w:val="30"/>
          <w:szCs w:val="30"/>
        </w:rPr>
        <w:t xml:space="preserve"> ребёнком самостоятельно</w:t>
      </w:r>
      <w:r w:rsidR="007C76FA" w:rsidRPr="00913617">
        <w:rPr>
          <w:rFonts w:ascii="Times New Roman" w:hAnsi="Times New Roman" w:cs="Times New Roman"/>
          <w:sz w:val="30"/>
          <w:szCs w:val="30"/>
        </w:rPr>
        <w:t xml:space="preserve"> оценивать продукты и блюда с точки зрения их полезности для здоровья, отдавать предпочтение наиболее полезным </w:t>
      </w:r>
      <w:r w:rsidR="00DB2463" w:rsidRPr="00913617">
        <w:rPr>
          <w:rFonts w:ascii="Times New Roman" w:hAnsi="Times New Roman" w:cs="Times New Roman"/>
          <w:sz w:val="30"/>
          <w:szCs w:val="30"/>
        </w:rPr>
        <w:t>из них. Безусловно, ребёнок школьного возраста будет периодически употреблять в пищу всякие «вкусняшки», но пример собственных родителей и самостоятельное осознание вредности данных продуктов будут способствовать формировани</w:t>
      </w:r>
      <w:r w:rsidR="00F34387" w:rsidRPr="00913617">
        <w:rPr>
          <w:rFonts w:ascii="Times New Roman" w:hAnsi="Times New Roman" w:cs="Times New Roman"/>
          <w:sz w:val="30"/>
          <w:szCs w:val="30"/>
        </w:rPr>
        <w:t>ю</w:t>
      </w:r>
      <w:r w:rsidR="00DB2463" w:rsidRPr="00913617">
        <w:rPr>
          <w:rFonts w:ascii="Times New Roman" w:hAnsi="Times New Roman" w:cs="Times New Roman"/>
          <w:sz w:val="30"/>
          <w:szCs w:val="30"/>
        </w:rPr>
        <w:t xml:space="preserve"> правильных пищевых привычек.</w:t>
      </w:r>
    </w:p>
    <w:p w14:paraId="45348846" w14:textId="77777777" w:rsidR="00913617" w:rsidRDefault="00DB2463" w:rsidP="00913617">
      <w:pPr>
        <w:ind w:firstLine="709"/>
        <w:jc w:val="both"/>
        <w:rPr>
          <w:rFonts w:ascii="Times New Roman" w:hAnsi="Times New Roman" w:cs="Times New Roman"/>
          <w:color w:val="202124"/>
          <w:sz w:val="30"/>
          <w:szCs w:val="30"/>
        </w:rPr>
      </w:pPr>
      <w:r w:rsidRPr="00913617">
        <w:rPr>
          <w:rFonts w:ascii="Times New Roman" w:hAnsi="Times New Roman" w:cs="Times New Roman"/>
          <w:sz w:val="30"/>
          <w:szCs w:val="30"/>
        </w:rPr>
        <w:t xml:space="preserve">Если Вы </w:t>
      </w:r>
      <w:r w:rsidR="00F34387" w:rsidRPr="00913617">
        <w:rPr>
          <w:rFonts w:ascii="Times New Roman" w:hAnsi="Times New Roman" w:cs="Times New Roman"/>
          <w:sz w:val="30"/>
          <w:szCs w:val="30"/>
        </w:rPr>
        <w:t xml:space="preserve">или врач </w:t>
      </w:r>
      <w:r w:rsidRPr="00913617">
        <w:rPr>
          <w:rFonts w:ascii="Times New Roman" w:hAnsi="Times New Roman" w:cs="Times New Roman"/>
          <w:sz w:val="30"/>
          <w:szCs w:val="30"/>
        </w:rPr>
        <w:t xml:space="preserve">заметили у Вашего ребёнка </w:t>
      </w:r>
      <w:r w:rsidR="004F59CE" w:rsidRPr="00913617">
        <w:rPr>
          <w:rFonts w:ascii="Times New Roman" w:hAnsi="Times New Roman" w:cs="Times New Roman"/>
          <w:sz w:val="30"/>
          <w:szCs w:val="30"/>
        </w:rPr>
        <w:t>избыточный вес, то</w:t>
      </w:r>
      <w:r w:rsidR="00F34387" w:rsidRPr="00913617">
        <w:rPr>
          <w:rFonts w:ascii="Times New Roman" w:hAnsi="Times New Roman" w:cs="Times New Roman"/>
          <w:sz w:val="30"/>
          <w:szCs w:val="30"/>
        </w:rPr>
        <w:t xml:space="preserve"> приступить к решению этой проблемы Вы</w:t>
      </w:r>
      <w:r w:rsidR="004F59CE" w:rsidRPr="00913617">
        <w:rPr>
          <w:rFonts w:ascii="Times New Roman" w:hAnsi="Times New Roman" w:cs="Times New Roman"/>
          <w:sz w:val="30"/>
          <w:szCs w:val="30"/>
        </w:rPr>
        <w:t xml:space="preserve"> можете самостоятельно</w:t>
      </w:r>
      <w:r w:rsidR="000F5830" w:rsidRPr="00913617">
        <w:rPr>
          <w:rFonts w:ascii="Times New Roman" w:hAnsi="Times New Roman" w:cs="Times New Roman"/>
          <w:sz w:val="30"/>
          <w:szCs w:val="30"/>
        </w:rPr>
        <w:t>,</w:t>
      </w:r>
      <w:r w:rsidR="004F59CE" w:rsidRPr="00913617">
        <w:rPr>
          <w:rFonts w:ascii="Times New Roman" w:hAnsi="Times New Roman" w:cs="Times New Roman"/>
          <w:sz w:val="30"/>
          <w:szCs w:val="30"/>
        </w:rPr>
        <w:t xml:space="preserve"> прове</w:t>
      </w:r>
      <w:r w:rsidR="000F5830" w:rsidRPr="00913617">
        <w:rPr>
          <w:rFonts w:ascii="Times New Roman" w:hAnsi="Times New Roman" w:cs="Times New Roman"/>
          <w:sz w:val="30"/>
          <w:szCs w:val="30"/>
        </w:rPr>
        <w:t>дя</w:t>
      </w:r>
      <w:r w:rsidR="004F59CE" w:rsidRPr="00913617">
        <w:rPr>
          <w:rFonts w:ascii="Times New Roman" w:hAnsi="Times New Roman" w:cs="Times New Roman"/>
          <w:sz w:val="30"/>
          <w:szCs w:val="30"/>
        </w:rPr>
        <w:t xml:space="preserve"> анализ рациона питания. Заведите пищевой дневник, где</w:t>
      </w:r>
      <w:r w:rsidR="00C90175" w:rsidRPr="00913617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 xml:space="preserve"> должны быть указаны все без исключения приемы пищи с указанием количества и качества пищевых продуктов, ситуаций, провоцирующих избыточное потребление пищи (чувство голода, плохое настроение</w:t>
      </w:r>
      <w:r w:rsidR="004F59CE" w:rsidRPr="00913617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)</w:t>
      </w:r>
      <w:r w:rsidR="00C90175" w:rsidRPr="00913617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. Анализ рациона по дневнику позволит</w:t>
      </w:r>
      <w:r w:rsidR="000F5830" w:rsidRPr="00913617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 xml:space="preserve"> Вам и врачу оценить погрешности в питании, проанализировав весь пищевой рацион. </w:t>
      </w:r>
      <w:r w:rsidR="008038AD" w:rsidRPr="00913617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Эффективнее</w:t>
      </w:r>
      <w:r w:rsidR="004F59CE" w:rsidRPr="00913617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 xml:space="preserve"> постепенно снижать </w:t>
      </w:r>
      <w:r w:rsidR="004F59CE" w:rsidRPr="00913617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lastRenderedPageBreak/>
        <w:t>количество пищи за приёмы и заменять высококалорийные на продукты с более низким содержанием калорий.</w:t>
      </w:r>
    </w:p>
    <w:p w14:paraId="4291976C" w14:textId="0B5CB382" w:rsidR="004F59CE" w:rsidRPr="00913617" w:rsidRDefault="00C90175" w:rsidP="00913617">
      <w:pPr>
        <w:ind w:firstLine="709"/>
        <w:jc w:val="both"/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</w:pPr>
      <w:r w:rsidRPr="00913617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 xml:space="preserve">Для облегчения понимания используется «диета-светофор» с разделением продуктов </w:t>
      </w:r>
      <w:proofErr w:type="gramStart"/>
      <w:r w:rsidRPr="00913617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на</w:t>
      </w:r>
      <w:proofErr w:type="gramEnd"/>
      <w:r w:rsidRPr="00913617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 xml:space="preserve"> высоко-, средне- и низкокалорийные. Эта диета построена по следующему принципу: </w:t>
      </w:r>
    </w:p>
    <w:p w14:paraId="11A12CFB" w14:textId="02B0A7FE" w:rsidR="004F59CE" w:rsidRPr="00913617" w:rsidRDefault="00C90175" w:rsidP="00913617">
      <w:pPr>
        <w:ind w:firstLine="709"/>
        <w:jc w:val="both"/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</w:pPr>
      <w:proofErr w:type="gramStart"/>
      <w:r w:rsidRPr="00913617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продукты «зеленого света» можно употреблять без ограничений</w:t>
      </w:r>
      <w:r w:rsidR="004F59CE" w:rsidRPr="00913617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 xml:space="preserve"> – это </w:t>
      </w:r>
      <w:r w:rsidRPr="00913617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свежие или вареные овощи, кроме картофеля, ягоды, зелень, салат, шпинат, отруби, соевы</w:t>
      </w:r>
      <w:bookmarkStart w:id="0" w:name="_GoBack"/>
      <w:r w:rsidRPr="00913617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 xml:space="preserve">е продукты; </w:t>
      </w:r>
      <w:proofErr w:type="gramEnd"/>
    </w:p>
    <w:p w14:paraId="45A3F310" w14:textId="77777777" w:rsidR="00DD5F92" w:rsidRPr="00913617" w:rsidRDefault="00C90175" w:rsidP="00913617">
      <w:pPr>
        <w:ind w:firstLine="709"/>
        <w:jc w:val="both"/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</w:pPr>
      <w:proofErr w:type="gramStart"/>
      <w:r w:rsidRPr="00913617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продукты «желтого света» можно употреблять с ограничением</w:t>
      </w:r>
      <w:r w:rsidR="004F59CE" w:rsidRPr="00913617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 xml:space="preserve"> – это </w:t>
      </w:r>
      <w:r w:rsidRPr="00913617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мясо постное, грудка курицы и индейки без кожи, крольчатина, нежирные сорта рыбы, молочные продукты и сыры с низким содержанием жира, яйца, крупы, бобовые, хлеб, макароны, картофель, кукуруза, свекла, фрукты (кроме винограда, бананов, фиников</w:t>
      </w:r>
      <w:r w:rsidR="00DD5F92" w:rsidRPr="00913617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)</w:t>
      </w:r>
      <w:r w:rsidRPr="00913617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;</w:t>
      </w:r>
      <w:proofErr w:type="gramEnd"/>
    </w:p>
    <w:p w14:paraId="0E67460E" w14:textId="3E6D45AC" w:rsidR="00C90175" w:rsidRPr="00913617" w:rsidRDefault="00C90175" w:rsidP="00913617">
      <w:pPr>
        <w:ind w:firstLine="709"/>
        <w:jc w:val="both"/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</w:pPr>
      <w:proofErr w:type="gramStart"/>
      <w:r w:rsidRPr="00913617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избегать употребления продуктов «красного света»</w:t>
      </w:r>
      <w:r w:rsidR="00DD5F92" w:rsidRPr="00913617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 xml:space="preserve">, к которым относятся </w:t>
      </w:r>
      <w:r w:rsidRPr="00913617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жирное мясо и рыба, колбасные изделия, икра, масло, сливки, сметана, сыры с высоким содержанием жира, майонез, орехи, семечки, чипсы, сладости, соки, дыня, какао, «фаст-фуд»</w:t>
      </w:r>
      <w:r w:rsidR="00DD5F92" w:rsidRPr="00913617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.</w:t>
      </w:r>
      <w:proofErr w:type="gramEnd"/>
    </w:p>
    <w:p w14:paraId="7B95C892" w14:textId="7E5F400A" w:rsidR="00DD5F92" w:rsidRPr="00913617" w:rsidRDefault="00DD5F92" w:rsidP="00913617">
      <w:pPr>
        <w:ind w:firstLine="709"/>
        <w:jc w:val="both"/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</w:pPr>
      <w:r w:rsidRPr="00913617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Необходимо помнить, что борьба с уже имеющимся лишним весом требует усили</w:t>
      </w:r>
      <w:r w:rsidR="000F5830" w:rsidRPr="00913617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й</w:t>
      </w:r>
      <w:r w:rsidRPr="00913617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 xml:space="preserve"> и терпения</w:t>
      </w:r>
      <w:r w:rsidR="00913617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,</w:t>
      </w:r>
      <w:r w:rsidRPr="00913617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 xml:space="preserve"> как детей, так и их родителей. Поэтому важно быть последовательными в выработке правильных пищевых привычек и осознавать, что это вклад в будущую здоровую и активную взрослую жизнь. </w:t>
      </w:r>
    </w:p>
    <w:p w14:paraId="197F2554" w14:textId="1DDEAB93" w:rsidR="00DD5F92" w:rsidRPr="00913617" w:rsidRDefault="00DD5F92" w:rsidP="00913617">
      <w:pPr>
        <w:ind w:firstLine="709"/>
        <w:jc w:val="both"/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</w:pPr>
      <w:r w:rsidRPr="00913617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 xml:space="preserve">Желаю здоровья Вам и Вашим </w:t>
      </w:r>
      <w:r w:rsidR="00913617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детям!</w:t>
      </w:r>
    </w:p>
    <w:p w14:paraId="2AF5EF70" w14:textId="77777777" w:rsidR="00913617" w:rsidRPr="00913617" w:rsidRDefault="00913617" w:rsidP="00913617">
      <w:pPr>
        <w:jc w:val="both"/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</w:pPr>
      <w:r w:rsidRPr="00913617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 xml:space="preserve">Врач-педиатр приемного отделения для детей  </w:t>
      </w:r>
      <w:proofErr w:type="spellStart"/>
      <w:r w:rsidRPr="00913617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Лобоцкая</w:t>
      </w:r>
      <w:proofErr w:type="spellEnd"/>
      <w:r w:rsidRPr="00913617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 xml:space="preserve"> Анна </w:t>
      </w:r>
      <w:proofErr w:type="spellStart"/>
      <w:r w:rsidRPr="00913617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Димитриевна</w:t>
      </w:r>
      <w:proofErr w:type="spellEnd"/>
    </w:p>
    <w:bookmarkEnd w:id="0"/>
    <w:p w14:paraId="4D28A2AF" w14:textId="77777777" w:rsidR="00913617" w:rsidRPr="00913617" w:rsidRDefault="00913617" w:rsidP="00913617">
      <w:pPr>
        <w:ind w:firstLine="709"/>
        <w:jc w:val="both"/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</w:pPr>
    </w:p>
    <w:sectPr w:rsidR="00913617" w:rsidRPr="00913617" w:rsidSect="0091361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E4"/>
    <w:rsid w:val="00036A52"/>
    <w:rsid w:val="000F5830"/>
    <w:rsid w:val="00234194"/>
    <w:rsid w:val="002D6FFD"/>
    <w:rsid w:val="0033528A"/>
    <w:rsid w:val="003C60BA"/>
    <w:rsid w:val="003E40E4"/>
    <w:rsid w:val="004919E5"/>
    <w:rsid w:val="004F59CE"/>
    <w:rsid w:val="00575AE2"/>
    <w:rsid w:val="00576618"/>
    <w:rsid w:val="0059168C"/>
    <w:rsid w:val="006C0B37"/>
    <w:rsid w:val="007C76FA"/>
    <w:rsid w:val="008038AD"/>
    <w:rsid w:val="008F087D"/>
    <w:rsid w:val="00913617"/>
    <w:rsid w:val="00A124AE"/>
    <w:rsid w:val="00AB13D0"/>
    <w:rsid w:val="00AC4953"/>
    <w:rsid w:val="00B917CD"/>
    <w:rsid w:val="00BA5DC0"/>
    <w:rsid w:val="00BD5924"/>
    <w:rsid w:val="00C138A9"/>
    <w:rsid w:val="00C90175"/>
    <w:rsid w:val="00CD5962"/>
    <w:rsid w:val="00DB2463"/>
    <w:rsid w:val="00DD5F92"/>
    <w:rsid w:val="00DE28BA"/>
    <w:rsid w:val="00E72591"/>
    <w:rsid w:val="00EE31D8"/>
    <w:rsid w:val="00F3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D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61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E72591"/>
    <w:rPr>
      <w:i/>
      <w:iCs/>
    </w:rPr>
  </w:style>
  <w:style w:type="character" w:customStyle="1" w:styleId="data">
    <w:name w:val="data"/>
    <w:basedOn w:val="a0"/>
    <w:rsid w:val="00E72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61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E72591"/>
    <w:rPr>
      <w:i/>
      <w:iCs/>
    </w:rPr>
  </w:style>
  <w:style w:type="character" w:customStyle="1" w:styleId="data">
    <w:name w:val="data"/>
    <w:basedOn w:val="a0"/>
    <w:rsid w:val="00E7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Койко</dc:creator>
  <cp:lastModifiedBy>UserNew2</cp:lastModifiedBy>
  <cp:revision>2</cp:revision>
  <cp:lastPrinted>2023-11-22T10:15:00Z</cp:lastPrinted>
  <dcterms:created xsi:type="dcterms:W3CDTF">2023-11-24T12:05:00Z</dcterms:created>
  <dcterms:modified xsi:type="dcterms:W3CDTF">2023-11-24T12:05:00Z</dcterms:modified>
</cp:coreProperties>
</file>